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1E" w:rsidRPr="00CE254D" w:rsidRDefault="00424AC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E254D">
        <w:rPr>
          <w:b/>
          <w:bCs/>
          <w:color w:val="252525"/>
          <w:spacing w:val="-2"/>
          <w:sz w:val="42"/>
          <w:szCs w:val="42"/>
          <w:lang w:val="ru-RU"/>
        </w:rPr>
        <w:t>Бланк для оценки компетенций педагога с помощью методики «Квадрат функций»</w:t>
      </w:r>
      <w:bookmarkStart w:id="0" w:name="_GoBack"/>
      <w:bookmarkEnd w:id="0"/>
    </w:p>
    <w:p w:rsidR="00F43E1E" w:rsidRPr="00CE254D" w:rsidRDefault="00424A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254D">
        <w:rPr>
          <w:rFonts w:hAnsi="Times New Roman" w:cs="Times New Roman"/>
          <w:color w:val="000000"/>
          <w:sz w:val="24"/>
          <w:szCs w:val="24"/>
          <w:lang w:val="ru-RU"/>
        </w:rPr>
        <w:t>Ф. И. О. педагога: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254D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</w:p>
    <w:p w:rsidR="00F43E1E" w:rsidRPr="00CE254D" w:rsidRDefault="00424A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254D">
        <w:rPr>
          <w:rFonts w:hAnsi="Times New Roman" w:cs="Times New Roman"/>
          <w:color w:val="000000"/>
          <w:sz w:val="24"/>
          <w:szCs w:val="24"/>
          <w:lang w:val="ru-RU"/>
        </w:rPr>
        <w:t>Дата проведения: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82EC4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D82EC4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D82EC4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"/>
        <w:gridCol w:w="954"/>
        <w:gridCol w:w="379"/>
        <w:gridCol w:w="905"/>
        <w:gridCol w:w="1063"/>
        <w:gridCol w:w="414"/>
        <w:gridCol w:w="896"/>
        <w:gridCol w:w="1013"/>
        <w:gridCol w:w="349"/>
        <w:gridCol w:w="843"/>
        <w:gridCol w:w="938"/>
        <w:gridCol w:w="374"/>
        <w:gridCol w:w="906"/>
        <w:gridCol w:w="1005"/>
        <w:gridCol w:w="395"/>
        <w:gridCol w:w="876"/>
        <w:gridCol w:w="890"/>
        <w:gridCol w:w="418"/>
        <w:gridCol w:w="1001"/>
      </w:tblGrid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Pr="00CE254D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F43E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 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</w:tr>
      <w:tr w:rsidR="00F43E1E" w:rsidRPr="00D82E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Применяю методы личностного развития детей в соответствии с образовательной программой ДОО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 особенности организации работы с детьми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Умею выстраивать партнерское взаимодействие с родителями детей для решения образовательных задач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 образовательный процесс на основе общения с каждым ребенком с учетом его особых образовательных потребностей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 особенности становления и развития детской деятельности в раннем возрасте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 в планировании и корректировке образовательных задач по итогам мониторинга с учетом индивидуальных особенностей каждого 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3E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E1E" w:rsidRPr="00CE25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  <w:tr w:rsidR="00F43E1E" w:rsidRPr="00D82E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 со спецификой дошкольного образования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Владею всеми видами деятельности дошкольника (игровой, продуктивной, 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познавательно-исследовательской)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Активно поддерживаю детскую инициативу и самостоятельность 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разных видах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Знаком с общими закономерностями развития ребенка в дошкольном возрасте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Провожу анализ образовательной работы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Применяю методы познавательного развития детей в соответствии с образовательной программой 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3E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E1E" w:rsidRPr="00CE25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F43E1E" w:rsidRPr="00D82E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 результаты психолого-педагогического мониторинга для корректировки своей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 конструктивное взаимодействие детей в разных видах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 с общими закономерностями развития ребенка в раннем возрасте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 педагогический мониторинг освоения детьми образовательной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Применяю методы физического развития детей в соответствии с образовательной программой 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 основы теории личностного развития детей раннего и дошкольного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3E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E1E" w:rsidRPr="00CE25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  <w:tr w:rsidR="00F43E1E" w:rsidRPr="00D82E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Создаю позитивный психологический климат в группе и условия для доброжелательных отношений между 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 основы дошкольной педагогики, включая классические системы дошкольного 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Планирую и реализую образовательную работу с детьми в соответствии с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 игровое время и игровое пространство для детей</w:t>
            </w:r>
            <w:r w:rsidRPr="00CE254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 основы теории познавательного развития детей раннего и дошкольного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Владею ИКТ-компетентностями, необходимыми для оценки образовательной работы с детьми</w:t>
            </w:r>
          </w:p>
        </w:tc>
      </w:tr>
      <w:tr w:rsidR="00F43E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E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F43E1E" w:rsidRPr="00D82E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 основные психологические подходы: культурно-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исторический, </w:t>
            </w:r>
            <w:proofErr w:type="spellStart"/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деятельностный</w:t>
            </w:r>
            <w:proofErr w:type="spellEnd"/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личностный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Поддерживаю эмоциональное благополучие ребенка в 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Создаю широкие возможности для развития свободной игры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Знаю основы теории физического развития детей раннего и 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дошкольного 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Владею ИКТ-компетентностями, необходимыми для планирования и 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образовательной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Формирую психологическую готовность к 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школьному 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3E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E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</w:tr>
      <w:tr w:rsidR="00F43E1E" w:rsidRPr="00D82E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 в разработке образовательной программы ДОО в соответствии с ФГОС дошкольного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 различные виды деятельности детей: предметную, познавательно-исследовательскую, игровую, продуктивную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 особенности становления и развития детской деятельности в дошкольном возрасте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 различные методы и средства для психолого-педагогического просвещения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 педагогические рекомендации специалистов в работе с детьми, испытывающими трудности в освоении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 современные тенденции развития дошкольного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3E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 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2EC4" w:rsidRDefault="00D82EC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D82EC4" w:rsidRDefault="00D82EC4">
      <w:pPr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br w:type="page"/>
      </w:r>
    </w:p>
    <w:p w:rsidR="00F43E1E" w:rsidRPr="00CE254D" w:rsidRDefault="00424AC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E254D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Таблица №1. Бланк ответов. Ключ к матрице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5"/>
        <w:gridCol w:w="1663"/>
        <w:gridCol w:w="1768"/>
        <w:gridCol w:w="1768"/>
        <w:gridCol w:w="1872"/>
        <w:gridCol w:w="1768"/>
        <w:gridCol w:w="1768"/>
      </w:tblGrid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Pr="00CE254D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__</w:t>
            </w:r>
          </w:p>
        </w:tc>
      </w:tr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 __</w:t>
            </w:r>
          </w:p>
        </w:tc>
      </w:tr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 _</w:t>
            </w:r>
          </w:p>
        </w:tc>
      </w:tr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 _</w:t>
            </w:r>
          </w:p>
        </w:tc>
      </w:tr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__</w:t>
            </w:r>
          </w:p>
        </w:tc>
      </w:tr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 –__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ТД –___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ЗН  – __</w:t>
            </w:r>
          </w:p>
        </w:tc>
      </w:tr>
      <w:tr w:rsidR="00F43E1E" w:rsidRPr="00D82EC4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Pr="00CE254D" w:rsidRDefault="00424AC0">
            <w:pPr>
              <w:rPr>
                <w:lang w:val="ru-RU"/>
              </w:rPr>
            </w:pPr>
            <w:r w:rsidRPr="00CE254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Условные обозначения: 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 умения, ЗН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 знания; ТД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E25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трудовые действия.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43E1E" w:rsidRDefault="00424AC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Таблица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№ 2. Обработка результатов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2"/>
        <w:gridCol w:w="390"/>
        <w:gridCol w:w="493"/>
        <w:gridCol w:w="390"/>
        <w:gridCol w:w="744"/>
      </w:tblGrid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3E1E" w:rsidRDefault="00424A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 </w:t>
            </w:r>
          </w:p>
        </w:tc>
      </w:tr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баллов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F43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по значения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424AC0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E1E" w:rsidRDefault="00F43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3E1E" w:rsidRDefault="00F43E1E">
      <w:pPr>
        <w:rPr>
          <w:rFonts w:hAnsi="Times New Roman" w:cs="Times New Roman"/>
          <w:color w:val="000000"/>
          <w:sz w:val="24"/>
          <w:szCs w:val="24"/>
        </w:rPr>
      </w:pPr>
    </w:p>
    <w:sectPr w:rsidR="00F43E1E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24AC0"/>
    <w:rsid w:val="004F7E17"/>
    <w:rsid w:val="005A05CE"/>
    <w:rsid w:val="00653AF6"/>
    <w:rsid w:val="00B73A5A"/>
    <w:rsid w:val="00CE254D"/>
    <w:rsid w:val="00D82EC4"/>
    <w:rsid w:val="00E438A1"/>
    <w:rsid w:val="00F01E19"/>
    <w:rsid w:val="00F4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6504B"/>
  <w15:docId w15:val="{C27DAAB2-A746-440E-89F4-16350AC4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Абдурахманова Гузель Рустямовна</dc:creator>
  <dc:description>Подготовлено экспертами Актион-МЦФЭР</dc:description>
  <cp:lastModifiedBy>Герасимова Мария Сергеевна</cp:lastModifiedBy>
  <cp:revision>4</cp:revision>
  <dcterms:created xsi:type="dcterms:W3CDTF">2024-03-15T14:40:00Z</dcterms:created>
  <dcterms:modified xsi:type="dcterms:W3CDTF">2024-04-15T15:27:00Z</dcterms:modified>
</cp:coreProperties>
</file>